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生物制药(联合办学)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生制药234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蛋白质工程*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(040127*—001)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蛋白质工程*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(040127*—001)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姚薇薇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宋显瑞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泰州-J3-510  宋显瑞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泰州-J3-510  宋显瑞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 泰州-J3-510  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蛋白质工程*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(040127*—001)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泰州-综合楼404-生化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姚薇薇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宋显瑞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泰州-J3-510  宋显瑞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 泰州-J3-510  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白庚亮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泰州-综合楼404-生化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姚薇薇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蛋白质工程*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(040127*—001)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宋显瑞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宋显瑞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杨胜婷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泰州-综合楼410-药物分析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柴茜/韦源青/邓海山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姚薇薇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泰州-综合楼410-药物分析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柴茜/韦源青/邓海山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姚薇薇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蛋白质工程*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(040127*—001)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John thomas cannon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Bezuidenhout Jeffrey Morgan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杨胜婷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江曙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280125—012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体育Ⅳ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046006—001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微生物学*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1~6,13周 (8:00-9:30)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袁天杰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泰州-J3-510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021704—001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生物化学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10~16周 (8:00-11:10)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徐忆竹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泰州-J3-510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100162—005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学术英语Ⅳ-英语综合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1~6,9~17周 (10:30-12:00)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杨昕澄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泰州-J2-507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100164—005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学术英语Ⅳ-实践与应用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1~5,8~17周 (15:40-17:10)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杨昕澄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泰州-J2-507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